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40E2" w14:textId="77777777" w:rsidR="00D370E2" w:rsidRDefault="00871F78">
      <w:pPr>
        <w:spacing w:after="41" w:line="259" w:lineRule="auto"/>
        <w:ind w:right="3"/>
        <w:jc w:val="center"/>
      </w:pPr>
      <w:r>
        <w:rPr>
          <w:sz w:val="20"/>
        </w:rPr>
        <w:t xml:space="preserve">CONSIGNMENT AGREEMENT (revised 6/1/19) </w:t>
      </w:r>
    </w:p>
    <w:p w14:paraId="1E56CFEE" w14:textId="77777777" w:rsidR="00D370E2" w:rsidRDefault="00871F78">
      <w:pPr>
        <w:spacing w:after="0" w:line="259" w:lineRule="auto"/>
        <w:ind w:right="7"/>
        <w:jc w:val="center"/>
      </w:pPr>
      <w:r>
        <w:rPr>
          <w:sz w:val="20"/>
        </w:rPr>
        <w:t xml:space="preserve">THE WOMAN’S EXCHANGE OF WEST CHESTER </w:t>
      </w:r>
    </w:p>
    <w:p w14:paraId="0373AF49" w14:textId="77777777" w:rsidR="00D370E2" w:rsidRDefault="00871F78">
      <w:pPr>
        <w:spacing w:after="0" w:line="216" w:lineRule="auto"/>
        <w:ind w:left="2177" w:right="1466" w:hanging="70"/>
        <w:jc w:val="left"/>
      </w:pPr>
      <w:r>
        <w:t>10 South Church Street, West Chester, PA 19382   -</w:t>
      </w:r>
      <w:proofErr w:type="gramStart"/>
      <w:r>
        <w:t xml:space="preserve">   (</w:t>
      </w:r>
      <w:proofErr w:type="gramEnd"/>
      <w:r>
        <w:t xml:space="preserve">610) 696-3058 website: </w:t>
      </w:r>
      <w:r>
        <w:rPr>
          <w:u w:val="single" w:color="000000"/>
        </w:rPr>
        <w:t>www.wewc.org</w:t>
      </w:r>
      <w:r>
        <w:t xml:space="preserve">  –  email:</w:t>
      </w:r>
      <w:r>
        <w:rPr>
          <w:sz w:val="24"/>
        </w:rPr>
        <w:t xml:space="preserve"> </w:t>
      </w:r>
      <w:r>
        <w:t xml:space="preserve">womans.exchange.wc@gmail.com </w:t>
      </w:r>
    </w:p>
    <w:p w14:paraId="0818447C" w14:textId="77777777" w:rsidR="00D370E2" w:rsidRDefault="00871F78">
      <w:pPr>
        <w:spacing w:after="64" w:line="259" w:lineRule="auto"/>
        <w:ind w:left="0" w:firstLine="0"/>
        <w:jc w:val="left"/>
      </w:pPr>
      <w:r>
        <w:rPr>
          <w:sz w:val="10"/>
        </w:rPr>
        <w:t xml:space="preserve"> </w:t>
      </w:r>
    </w:p>
    <w:p w14:paraId="26080F08" w14:textId="77777777" w:rsidR="00D370E2" w:rsidRDefault="00871F78">
      <w:pPr>
        <w:ind w:left="165" w:hanging="180"/>
      </w:pPr>
      <w:r>
        <w:t xml:space="preserve">Consignor receives 60% of selling price of items which </w:t>
      </w:r>
      <w:r>
        <w:rPr>
          <w:u w:val="single" w:color="000000"/>
        </w:rPr>
        <w:t>sell for</w:t>
      </w:r>
      <w:r>
        <w:t xml:space="preserve"> under $100, and 70% of selling price of items which </w:t>
      </w:r>
      <w:r>
        <w:rPr>
          <w:u w:val="single" w:color="000000"/>
        </w:rPr>
        <w:t>sell for</w:t>
      </w:r>
      <w:r>
        <w:t xml:space="preserve"> $100 or more. A </w:t>
      </w:r>
      <w:r>
        <w:rPr>
          <w:u w:val="single" w:color="000000"/>
        </w:rPr>
        <w:t>$15 annual fee</w:t>
      </w:r>
      <w:r>
        <w:t xml:space="preserve"> covers Sept. 1 thru Aug. 31. </w:t>
      </w:r>
    </w:p>
    <w:p w14:paraId="1E357269" w14:textId="77777777" w:rsidR="00D370E2" w:rsidRDefault="00871F78">
      <w:pPr>
        <w:ind w:left="-5"/>
      </w:pPr>
      <w:r>
        <w:t>Consigned items are discounted from the tagged price at 10% after 1 mo</w:t>
      </w:r>
      <w:r>
        <w:t>nth, and 20% after 2 months.  Items may be</w:t>
      </w:r>
      <w:r>
        <w:t xml:space="preserve"> </w:t>
      </w:r>
      <w:r>
        <w:t xml:space="preserve">withdrawn after they have been for sale for </w:t>
      </w:r>
      <w:r>
        <w:rPr>
          <w:u w:val="single" w:color="000000"/>
        </w:rPr>
        <w:t>six weeks</w:t>
      </w:r>
      <w:r>
        <w:t xml:space="preserve">.  </w:t>
      </w:r>
    </w:p>
    <w:p w14:paraId="6AB13C4C" w14:textId="043486A9" w:rsidR="00D370E2" w:rsidRDefault="00871F78" w:rsidP="00871F78">
      <w:pPr>
        <w:ind w:left="-5"/>
      </w:pPr>
      <w:r>
        <w:t xml:space="preserve">Consigned items not withdrawn within </w:t>
      </w:r>
      <w:r>
        <w:rPr>
          <w:u w:val="single" w:color="000000"/>
        </w:rPr>
        <w:t>three months</w:t>
      </w:r>
      <w:r>
        <w:t xml:space="preserve"> become the property of the Woman’s Exchange (are considered a donation), </w:t>
      </w:r>
      <w:r>
        <w:t>without further notice to Consign</w:t>
      </w:r>
      <w:r>
        <w:t>or</w:t>
      </w:r>
      <w:r w:rsidRPr="00871F78">
        <w:rPr>
          <w:b/>
          <w:bCs/>
        </w:rPr>
        <w:t>.</w:t>
      </w:r>
      <w:r w:rsidRPr="00871F78">
        <w:rPr>
          <w:b/>
          <w:bCs/>
        </w:rPr>
        <w:t xml:space="preserve"> </w:t>
      </w:r>
      <w:r w:rsidRPr="00871F78">
        <w:rPr>
          <w:b/>
          <w:bCs/>
        </w:rPr>
        <w:t>PLEASE NOTE</w:t>
      </w:r>
      <w:r>
        <w:t>: With effect from 1</w:t>
      </w:r>
      <w:r>
        <w:rPr>
          <w:vertAlign w:val="superscript"/>
        </w:rPr>
        <w:t>st</w:t>
      </w:r>
      <w:r>
        <w:t xml:space="preserve"> September items will need to be removed from the shop after two months. </w:t>
      </w:r>
      <w:r>
        <w:rPr>
          <w:sz w:val="10"/>
        </w:rPr>
        <w:t xml:space="preserve"> </w:t>
      </w:r>
    </w:p>
    <w:p w14:paraId="2C632E3D" w14:textId="77777777" w:rsidR="00D370E2" w:rsidRDefault="00871F78">
      <w:pPr>
        <w:ind w:left="-5"/>
      </w:pPr>
      <w:r>
        <w:t xml:space="preserve">Responsibilities of the Consignor: </w:t>
      </w:r>
    </w:p>
    <w:p w14:paraId="73F1B2F3" w14:textId="00847826" w:rsidR="00D370E2" w:rsidRDefault="00871F78">
      <w:pPr>
        <w:numPr>
          <w:ilvl w:val="0"/>
          <w:numId w:val="1"/>
        </w:numPr>
        <w:ind w:hanging="180"/>
      </w:pPr>
      <w:r>
        <w:t xml:space="preserve">Sign up on our </w:t>
      </w:r>
      <w:r>
        <w:rPr>
          <w:u w:val="single" w:color="000000"/>
        </w:rPr>
        <w:t>waiting list</w:t>
      </w:r>
      <w:r>
        <w:t>; prepare your consignment while you are waiting.</w:t>
      </w:r>
      <w:r>
        <w:t xml:space="preserve"> </w:t>
      </w:r>
      <w:r>
        <w:t>Then bring in, and</w:t>
      </w:r>
      <w:r>
        <w:t xml:space="preserve"> </w:t>
      </w:r>
      <w:r>
        <w:rPr>
          <w:u w:val="single" w:color="000000"/>
        </w:rPr>
        <w:t>sign in</w:t>
      </w:r>
      <w:r>
        <w:t>, a</w:t>
      </w:r>
      <w:r>
        <w:t xml:space="preserve"> consignment within 1 week after we phone you.  </w:t>
      </w:r>
    </w:p>
    <w:p w14:paraId="1A6AF77C" w14:textId="77777777" w:rsidR="00D370E2" w:rsidRDefault="00871F78">
      <w:pPr>
        <w:numPr>
          <w:ilvl w:val="0"/>
          <w:numId w:val="1"/>
        </w:numPr>
        <w:spacing w:after="0" w:line="259" w:lineRule="auto"/>
        <w:ind w:hanging="180"/>
      </w:pPr>
      <w:r>
        <w:t xml:space="preserve">Bring in only items of </w:t>
      </w:r>
      <w:r>
        <w:rPr>
          <w:u w:val="single" w:color="000000"/>
        </w:rPr>
        <w:t>saleable quality</w:t>
      </w:r>
      <w:r>
        <w:t xml:space="preserve"> which are </w:t>
      </w:r>
      <w:r>
        <w:rPr>
          <w:u w:val="single" w:color="000000"/>
        </w:rPr>
        <w:t>clean and in working order</w:t>
      </w:r>
      <w:r>
        <w:t xml:space="preserve">. </w:t>
      </w:r>
    </w:p>
    <w:p w14:paraId="14A51668" w14:textId="13495D14" w:rsidR="00D370E2" w:rsidRDefault="00871F78">
      <w:pPr>
        <w:numPr>
          <w:ilvl w:val="0"/>
          <w:numId w:val="1"/>
        </w:numPr>
        <w:ind w:hanging="180"/>
      </w:pPr>
      <w:r>
        <w:t xml:space="preserve">Limit each consignment to </w:t>
      </w:r>
      <w:r>
        <w:rPr>
          <w:u w:val="single" w:color="000000"/>
        </w:rPr>
        <w:t>20 items</w:t>
      </w:r>
      <w:r>
        <w:t xml:space="preserve">, in no more than </w:t>
      </w:r>
      <w:r>
        <w:rPr>
          <w:u w:val="single" w:color="000000"/>
        </w:rPr>
        <w:t>two medium-sized boxes</w:t>
      </w:r>
      <w:r>
        <w:t>; two larger</w:t>
      </w:r>
      <w:r>
        <w:t xml:space="preserve"> items are also permitted. Write your con</w:t>
      </w:r>
      <w:r>
        <w:t xml:space="preserve">signor # on each box and on any larger items. </w:t>
      </w:r>
    </w:p>
    <w:p w14:paraId="1C595CC4" w14:textId="77777777" w:rsidR="00D370E2" w:rsidRDefault="00871F78">
      <w:pPr>
        <w:numPr>
          <w:ilvl w:val="0"/>
          <w:numId w:val="1"/>
        </w:numPr>
        <w:ind w:hanging="180"/>
      </w:pPr>
      <w:r>
        <w:rPr>
          <w:u w:val="single" w:color="000000"/>
        </w:rPr>
        <w:t>Include a list</w:t>
      </w:r>
      <w:r>
        <w:t xml:space="preserve"> with your name, consignor #, date, and a description of each item; keep a copy for your records.  </w:t>
      </w:r>
    </w:p>
    <w:p w14:paraId="2B487B89" w14:textId="6E1EB29F" w:rsidR="00D370E2" w:rsidRDefault="00871F78">
      <w:pPr>
        <w:numPr>
          <w:ilvl w:val="0"/>
          <w:numId w:val="1"/>
        </w:numPr>
        <w:ind w:hanging="180"/>
      </w:pPr>
      <w:r>
        <w:t xml:space="preserve">If you wish, include prices for items on your list. Final authority for pricing rests with the </w:t>
      </w:r>
      <w:r>
        <w:t xml:space="preserve">Woman’s Exchange; prices may be adjusted to bring them in line with normal prices in the shop.  </w:t>
      </w:r>
    </w:p>
    <w:p w14:paraId="298B1A16" w14:textId="68C3204D" w:rsidR="00D370E2" w:rsidRDefault="00871F78" w:rsidP="00871F78">
      <w:pPr>
        <w:spacing w:after="64" w:line="259" w:lineRule="auto"/>
        <w:ind w:left="0" w:firstLine="0"/>
        <w:jc w:val="left"/>
      </w:pPr>
      <w:r>
        <w:rPr>
          <w:sz w:val="10"/>
        </w:rPr>
        <w:t xml:space="preserve"> </w:t>
      </w:r>
      <w:r>
        <w:t xml:space="preserve">Responsibilities of the Woman’s Exchange: </w:t>
      </w:r>
    </w:p>
    <w:p w14:paraId="58747C7B" w14:textId="77777777" w:rsidR="00D370E2" w:rsidRDefault="00871F78">
      <w:pPr>
        <w:numPr>
          <w:ilvl w:val="0"/>
          <w:numId w:val="1"/>
        </w:numPr>
        <w:ind w:hanging="180"/>
      </w:pPr>
      <w:r>
        <w:t xml:space="preserve">Price, tag, display, and handle the sale of your consigned items under the terms listed above. </w:t>
      </w:r>
    </w:p>
    <w:p w14:paraId="07D86742" w14:textId="7501FFE6" w:rsidR="00D370E2" w:rsidRDefault="00871F78">
      <w:pPr>
        <w:numPr>
          <w:ilvl w:val="0"/>
          <w:numId w:val="1"/>
        </w:numPr>
        <w:ind w:hanging="180"/>
      </w:pPr>
      <w:r>
        <w:t>Mail you a list of the items we have processed, including the starting date, prices,</w:t>
      </w:r>
      <w:r>
        <w:t xml:space="preserve"> </w:t>
      </w:r>
      <w:r>
        <w:t xml:space="preserve">descriptions, and the date on which the items on the list become shop property.  </w:t>
      </w:r>
    </w:p>
    <w:p w14:paraId="13FE0A06" w14:textId="77777777" w:rsidR="00D370E2" w:rsidRDefault="00871F78">
      <w:pPr>
        <w:numPr>
          <w:ilvl w:val="0"/>
          <w:numId w:val="1"/>
        </w:numPr>
        <w:ind w:hanging="180"/>
      </w:pPr>
      <w:r>
        <w:t xml:space="preserve">Mail you a check during the month following any month in which your items have sold.  </w:t>
      </w:r>
    </w:p>
    <w:p w14:paraId="2A67E4E9" w14:textId="041483F0" w:rsidR="00D370E2" w:rsidRDefault="00871F78" w:rsidP="00871F78">
      <w:pPr>
        <w:spacing w:after="64" w:line="259" w:lineRule="auto"/>
        <w:ind w:left="0" w:firstLine="0"/>
        <w:jc w:val="left"/>
      </w:pPr>
      <w:r>
        <w:rPr>
          <w:sz w:val="10"/>
        </w:rPr>
        <w:t xml:space="preserve"> </w:t>
      </w:r>
      <w:r>
        <w:t xml:space="preserve">We </w:t>
      </w:r>
      <w:r>
        <w:rPr>
          <w:u w:val="single" w:color="000000"/>
        </w:rPr>
        <w:t>do</w:t>
      </w:r>
      <w:r>
        <w:t xml:space="preserve"> accept donations. We </w:t>
      </w:r>
      <w:r>
        <w:rPr>
          <w:u w:val="single" w:color="000000"/>
        </w:rPr>
        <w:t>do not</w:t>
      </w:r>
      <w:r>
        <w:t xml:space="preserve"> accept dirty, damaged, or nonworking merchandise. We reserve the right to reject any items which we deem unacceptable in any way. We will phone you about any items not accepted, and you may pick them up (or make other arrangements) within one week; otherw</w:t>
      </w:r>
      <w:r>
        <w:t xml:space="preserve">ise, we will dispose of them. We do not </w:t>
      </w:r>
      <w:proofErr w:type="gramStart"/>
      <w:r>
        <w:t>accept</w:t>
      </w:r>
      <w:proofErr w:type="gramEnd"/>
      <w:r>
        <w:t xml:space="preserve"> for consignment items which we would price at less than $3.00; we will dispose of these items without notifying you. Holiday items are accepted only in season during specific time frames. (See current instruct</w:t>
      </w:r>
      <w:r>
        <w:t>ion sheet for other specific types of items we do not accept and for holiday acceptance dates.)</w:t>
      </w:r>
      <w:r>
        <w:rPr>
          <w:sz w:val="10"/>
        </w:rPr>
        <w:t xml:space="preserve"> </w:t>
      </w:r>
    </w:p>
    <w:p w14:paraId="2BA5F3AC" w14:textId="77777777" w:rsidR="00D370E2" w:rsidRDefault="00871F78">
      <w:pPr>
        <w:ind w:left="-5"/>
      </w:pPr>
      <w:r>
        <w:t xml:space="preserve">Checks not cashed within </w:t>
      </w:r>
      <w:r>
        <w:rPr>
          <w:u w:val="single" w:color="000000"/>
        </w:rPr>
        <w:t>four months</w:t>
      </w:r>
      <w:r>
        <w:t xml:space="preserve"> will be invalid, and the value of such checks becomes the property of the Woman’s Exchange (is considered a donation), </w:t>
      </w:r>
      <w:r>
        <w:t>w</w:t>
      </w:r>
      <w:r>
        <w:t>ithout further notice to Consignor</w:t>
      </w:r>
      <w:r>
        <w:t xml:space="preserve">. </w:t>
      </w:r>
    </w:p>
    <w:p w14:paraId="4713552C" w14:textId="49B13623" w:rsidR="00D370E2" w:rsidRDefault="00871F78" w:rsidP="00871F78">
      <w:pPr>
        <w:spacing w:after="64" w:line="259" w:lineRule="auto"/>
        <w:ind w:left="0" w:firstLine="0"/>
        <w:jc w:val="left"/>
      </w:pPr>
      <w:r>
        <w:rPr>
          <w:sz w:val="10"/>
        </w:rPr>
        <w:t xml:space="preserve"> </w:t>
      </w:r>
      <w:bookmarkStart w:id="0" w:name="_GoBack"/>
      <w:bookmarkEnd w:id="0"/>
      <w:r>
        <w:t xml:space="preserve">The Consignor hereby releases the Woman’s Exchange, and its employees and volunteers, from any and all liability or claims arising from loss of, or damage of any kind to, consigned items, regardless of the cause.  No </w:t>
      </w:r>
      <w:r>
        <w:t>insurance is carried by the Woman’s Exchange on consigned articles.</w:t>
      </w:r>
      <w:r>
        <w:rPr>
          <w:sz w:val="20"/>
        </w:rPr>
        <w:t xml:space="preserve"> </w:t>
      </w:r>
    </w:p>
    <w:p w14:paraId="4BB76628" w14:textId="77777777" w:rsidR="00D370E2" w:rsidRDefault="00871F78">
      <w:pPr>
        <w:spacing w:after="119" w:line="259" w:lineRule="auto"/>
        <w:ind w:left="0" w:firstLine="0"/>
        <w:jc w:val="left"/>
      </w:pPr>
      <w:r>
        <w:rPr>
          <w:sz w:val="8"/>
        </w:rPr>
        <w:t xml:space="preserve"> </w:t>
      </w:r>
    </w:p>
    <w:p w14:paraId="55D6D8F5" w14:textId="77777777" w:rsidR="00D370E2" w:rsidRDefault="00871F78">
      <w:pPr>
        <w:pBdr>
          <w:top w:val="single" w:sz="4" w:space="0" w:color="000000"/>
          <w:left w:val="single" w:sz="4" w:space="0" w:color="000000"/>
          <w:bottom w:val="single" w:sz="4" w:space="0" w:color="000000"/>
          <w:right w:val="single" w:sz="4" w:space="0" w:color="000000"/>
        </w:pBdr>
        <w:spacing w:after="0" w:line="259" w:lineRule="auto"/>
        <w:ind w:left="165" w:firstLine="0"/>
        <w:jc w:val="left"/>
      </w:pPr>
      <w:r>
        <w:t xml:space="preserve"> </w:t>
      </w:r>
    </w:p>
    <w:p w14:paraId="2E4E1356" w14:textId="77777777" w:rsidR="00D370E2" w:rsidRDefault="00871F78">
      <w:pPr>
        <w:pBdr>
          <w:top w:val="single" w:sz="4" w:space="0" w:color="000000"/>
          <w:left w:val="single" w:sz="4" w:space="0" w:color="000000"/>
          <w:bottom w:val="single" w:sz="4" w:space="0" w:color="000000"/>
          <w:right w:val="single" w:sz="4" w:space="0" w:color="000000"/>
        </w:pBdr>
        <w:spacing w:after="0" w:line="259" w:lineRule="auto"/>
        <w:ind w:left="165" w:firstLine="0"/>
        <w:jc w:val="left"/>
      </w:pPr>
      <w:r>
        <w:t xml:space="preserve">I have read, and I agree to, the above conditions:  </w:t>
      </w:r>
      <w:r>
        <w:rPr>
          <w:sz w:val="16"/>
        </w:rPr>
        <w:t xml:space="preserve">_________________________________________ </w:t>
      </w:r>
    </w:p>
    <w:p w14:paraId="0448860A" w14:textId="77777777" w:rsidR="00D370E2" w:rsidRDefault="00871F78">
      <w:pPr>
        <w:pBdr>
          <w:top w:val="single" w:sz="4" w:space="0" w:color="000000"/>
          <w:left w:val="single" w:sz="4" w:space="0" w:color="000000"/>
          <w:bottom w:val="single" w:sz="4" w:space="0" w:color="000000"/>
          <w:right w:val="single" w:sz="4" w:space="0" w:color="000000"/>
        </w:pBdr>
        <w:tabs>
          <w:tab w:val="center" w:pos="4707"/>
          <w:tab w:val="center" w:pos="5759"/>
        </w:tabs>
        <w:spacing w:after="3" w:line="259" w:lineRule="auto"/>
        <w:ind w:left="165" w:firstLine="0"/>
        <w:jc w:val="left"/>
      </w:pPr>
      <w:r>
        <w:rPr>
          <w:sz w:val="16"/>
        </w:rPr>
        <w:t xml:space="preserve"> </w:t>
      </w:r>
      <w:r>
        <w:rPr>
          <w:sz w:val="16"/>
        </w:rPr>
        <w:tab/>
        <w:t xml:space="preserve">Signature of Consignor </w:t>
      </w:r>
      <w:r>
        <w:rPr>
          <w:sz w:val="16"/>
        </w:rPr>
        <w:tab/>
        <w:t xml:space="preserve"> </w:t>
      </w:r>
    </w:p>
    <w:p w14:paraId="6D4ADF28" w14:textId="77777777" w:rsidR="00D370E2" w:rsidRDefault="00871F78">
      <w:pPr>
        <w:pBdr>
          <w:top w:val="single" w:sz="4" w:space="0" w:color="000000"/>
          <w:left w:val="single" w:sz="4" w:space="0" w:color="000000"/>
          <w:bottom w:val="single" w:sz="4" w:space="0" w:color="000000"/>
          <w:right w:val="single" w:sz="4" w:space="0" w:color="000000"/>
        </w:pBdr>
        <w:spacing w:line="259" w:lineRule="auto"/>
        <w:ind w:left="165" w:firstLine="0"/>
        <w:jc w:val="left"/>
      </w:pPr>
      <w:r>
        <w:rPr>
          <w:sz w:val="16"/>
        </w:rPr>
        <w:t xml:space="preserve"> </w:t>
      </w:r>
    </w:p>
    <w:p w14:paraId="6C600434" w14:textId="77777777" w:rsidR="00D370E2" w:rsidRDefault="00871F78">
      <w:pPr>
        <w:pBdr>
          <w:top w:val="single" w:sz="4" w:space="0" w:color="000000"/>
          <w:left w:val="single" w:sz="4" w:space="0" w:color="000000"/>
          <w:bottom w:val="single" w:sz="4" w:space="0" w:color="000000"/>
          <w:right w:val="single" w:sz="4" w:space="0" w:color="000000"/>
        </w:pBdr>
        <w:tabs>
          <w:tab w:val="center" w:pos="5519"/>
        </w:tabs>
        <w:spacing w:after="3" w:line="259" w:lineRule="auto"/>
        <w:ind w:left="165" w:firstLine="0"/>
        <w:jc w:val="left"/>
      </w:pPr>
      <w:r>
        <w:rPr>
          <w:sz w:val="16"/>
        </w:rPr>
        <w:t xml:space="preserve">______________________________________ </w:t>
      </w:r>
      <w:r>
        <w:rPr>
          <w:sz w:val="16"/>
        </w:rPr>
        <w:tab/>
        <w:t xml:space="preserve">_______________________________________ </w:t>
      </w:r>
    </w:p>
    <w:p w14:paraId="3A8E36B4" w14:textId="77777777" w:rsidR="00D370E2" w:rsidRDefault="00871F78">
      <w:pPr>
        <w:pBdr>
          <w:top w:val="single" w:sz="4" w:space="0" w:color="000000"/>
          <w:left w:val="single" w:sz="4" w:space="0" w:color="000000"/>
          <w:bottom w:val="single" w:sz="4" w:space="0" w:color="000000"/>
          <w:right w:val="single" w:sz="4" w:space="0" w:color="000000"/>
        </w:pBdr>
        <w:tabs>
          <w:tab w:val="center" w:pos="4680"/>
          <w:tab w:val="center" w:pos="5758"/>
        </w:tabs>
        <w:spacing w:after="3" w:line="259" w:lineRule="auto"/>
        <w:ind w:left="165" w:firstLine="0"/>
        <w:jc w:val="left"/>
      </w:pPr>
      <w:r>
        <w:rPr>
          <w:sz w:val="16"/>
        </w:rPr>
        <w:t xml:space="preserve">Street Address </w:t>
      </w:r>
      <w:r>
        <w:rPr>
          <w:sz w:val="16"/>
        </w:rPr>
        <w:tab/>
        <w:t xml:space="preserve">Print Consignor Name </w:t>
      </w:r>
      <w:r>
        <w:rPr>
          <w:sz w:val="16"/>
        </w:rPr>
        <w:tab/>
        <w:t xml:space="preserve"> </w:t>
      </w:r>
    </w:p>
    <w:p w14:paraId="7CD55BF2" w14:textId="77777777" w:rsidR="00D370E2" w:rsidRDefault="00871F78">
      <w:pPr>
        <w:pBdr>
          <w:top w:val="single" w:sz="4" w:space="0" w:color="000000"/>
          <w:left w:val="single" w:sz="4" w:space="0" w:color="000000"/>
          <w:bottom w:val="single" w:sz="4" w:space="0" w:color="000000"/>
          <w:right w:val="single" w:sz="4" w:space="0" w:color="000000"/>
        </w:pBdr>
        <w:spacing w:after="0" w:line="259" w:lineRule="auto"/>
        <w:ind w:left="165" w:firstLine="0"/>
        <w:jc w:val="left"/>
      </w:pPr>
      <w:r>
        <w:rPr>
          <w:sz w:val="16"/>
        </w:rPr>
        <w:t xml:space="preserve"> </w:t>
      </w:r>
    </w:p>
    <w:p w14:paraId="20355AD6" w14:textId="77777777" w:rsidR="00D370E2" w:rsidRDefault="00871F78">
      <w:pPr>
        <w:pBdr>
          <w:top w:val="single" w:sz="4" w:space="0" w:color="000000"/>
          <w:left w:val="single" w:sz="4" w:space="0" w:color="000000"/>
          <w:bottom w:val="single" w:sz="4" w:space="0" w:color="000000"/>
          <w:right w:val="single" w:sz="4" w:space="0" w:color="000000"/>
        </w:pBdr>
        <w:spacing w:after="3" w:line="259" w:lineRule="auto"/>
        <w:ind w:left="175"/>
        <w:jc w:val="left"/>
      </w:pPr>
      <w:r>
        <w:rPr>
          <w:sz w:val="16"/>
        </w:rPr>
        <w:t xml:space="preserve">______________________________________________________________________________________ </w:t>
      </w:r>
    </w:p>
    <w:p w14:paraId="39EA8A66" w14:textId="77777777" w:rsidR="00D370E2" w:rsidRDefault="00871F78">
      <w:pPr>
        <w:pBdr>
          <w:top w:val="single" w:sz="4" w:space="0" w:color="000000"/>
          <w:left w:val="single" w:sz="4" w:space="0" w:color="000000"/>
          <w:bottom w:val="single" w:sz="4" w:space="0" w:color="000000"/>
          <w:right w:val="single" w:sz="4" w:space="0" w:color="000000"/>
        </w:pBdr>
        <w:tabs>
          <w:tab w:val="center" w:pos="3960"/>
        </w:tabs>
        <w:spacing w:after="3" w:line="259" w:lineRule="auto"/>
        <w:ind w:left="165" w:firstLine="0"/>
        <w:jc w:val="left"/>
      </w:pPr>
      <w:r>
        <w:rPr>
          <w:sz w:val="16"/>
        </w:rPr>
        <w:t xml:space="preserve">City, State, Zip Code </w:t>
      </w:r>
      <w:r>
        <w:rPr>
          <w:sz w:val="16"/>
        </w:rPr>
        <w:tab/>
        <w:t xml:space="preserve"> </w:t>
      </w:r>
    </w:p>
    <w:p w14:paraId="75CC4FE8" w14:textId="77777777" w:rsidR="00D370E2" w:rsidRDefault="00871F78">
      <w:pPr>
        <w:pBdr>
          <w:top w:val="single" w:sz="4" w:space="0" w:color="000000"/>
          <w:left w:val="single" w:sz="4" w:space="0" w:color="000000"/>
          <w:bottom w:val="single" w:sz="4" w:space="0" w:color="000000"/>
          <w:right w:val="single" w:sz="4" w:space="0" w:color="000000"/>
        </w:pBdr>
        <w:spacing w:line="259" w:lineRule="auto"/>
        <w:ind w:left="165" w:firstLine="0"/>
        <w:jc w:val="left"/>
      </w:pPr>
      <w:r>
        <w:rPr>
          <w:sz w:val="16"/>
        </w:rPr>
        <w:t xml:space="preserve"> </w:t>
      </w:r>
    </w:p>
    <w:p w14:paraId="3A2263DA" w14:textId="77777777" w:rsidR="00D370E2" w:rsidRDefault="00871F78">
      <w:pPr>
        <w:pBdr>
          <w:top w:val="single" w:sz="4" w:space="0" w:color="000000"/>
          <w:left w:val="single" w:sz="4" w:space="0" w:color="000000"/>
          <w:bottom w:val="single" w:sz="4" w:space="0" w:color="000000"/>
          <w:right w:val="single" w:sz="4" w:space="0" w:color="000000"/>
        </w:pBdr>
        <w:tabs>
          <w:tab w:val="center" w:pos="5519"/>
        </w:tabs>
        <w:spacing w:after="3" w:line="259" w:lineRule="auto"/>
        <w:ind w:left="165" w:firstLine="0"/>
        <w:jc w:val="left"/>
      </w:pPr>
      <w:r>
        <w:rPr>
          <w:sz w:val="16"/>
        </w:rPr>
        <w:t xml:space="preserve">______________________________________ </w:t>
      </w:r>
      <w:r>
        <w:rPr>
          <w:sz w:val="16"/>
        </w:rPr>
        <w:tab/>
        <w:t xml:space="preserve">_______________________________________ </w:t>
      </w:r>
    </w:p>
    <w:p w14:paraId="545D83AD" w14:textId="524E7171" w:rsidR="00D370E2" w:rsidRDefault="00871F78">
      <w:pPr>
        <w:pBdr>
          <w:top w:val="single" w:sz="4" w:space="0" w:color="000000"/>
          <w:left w:val="single" w:sz="4" w:space="0" w:color="000000"/>
          <w:bottom w:val="single" w:sz="4" w:space="0" w:color="000000"/>
          <w:right w:val="single" w:sz="4" w:space="0" w:color="000000"/>
        </w:pBdr>
        <w:tabs>
          <w:tab w:val="center" w:pos="4137"/>
        </w:tabs>
        <w:spacing w:after="3" w:line="259" w:lineRule="auto"/>
        <w:ind w:left="165" w:firstLine="0"/>
        <w:jc w:val="left"/>
        <w:rPr>
          <w:sz w:val="24"/>
        </w:rPr>
      </w:pPr>
      <w:r>
        <w:rPr>
          <w:sz w:val="16"/>
        </w:rPr>
        <w:t xml:space="preserve">Phone Number </w:t>
      </w:r>
      <w:r>
        <w:rPr>
          <w:sz w:val="16"/>
        </w:rPr>
        <w:tab/>
        <w:t xml:space="preserve">email </w:t>
      </w:r>
    </w:p>
    <w:p w14:paraId="2662D272" w14:textId="38302373" w:rsidR="00871F78" w:rsidRPr="00871F78" w:rsidRDefault="00871F78" w:rsidP="00871F78"/>
    <w:p w14:paraId="18ACF6DE" w14:textId="77777777" w:rsidR="00871F78" w:rsidRPr="00871F78" w:rsidRDefault="00871F78" w:rsidP="00871F78"/>
    <w:tbl>
      <w:tblPr>
        <w:tblStyle w:val="TableGrid"/>
        <w:tblpPr w:leftFromText="180" w:rightFromText="180" w:vertAnchor="text" w:tblpY="1"/>
        <w:tblOverlap w:val="never"/>
        <w:tblW w:w="7118" w:type="dxa"/>
        <w:tblInd w:w="0" w:type="dxa"/>
        <w:tblCellMar>
          <w:top w:w="0" w:type="dxa"/>
          <w:left w:w="0" w:type="dxa"/>
          <w:bottom w:w="0" w:type="dxa"/>
          <w:right w:w="0" w:type="dxa"/>
        </w:tblCellMar>
        <w:tblLook w:val="04A0" w:firstRow="1" w:lastRow="0" w:firstColumn="1" w:lastColumn="0" w:noHBand="0" w:noVBand="1"/>
      </w:tblPr>
      <w:tblGrid>
        <w:gridCol w:w="3598"/>
        <w:gridCol w:w="1260"/>
        <w:gridCol w:w="1260"/>
        <w:gridCol w:w="1000"/>
      </w:tblGrid>
      <w:tr w:rsidR="00D370E2" w14:paraId="04AFE4C1" w14:textId="77777777" w:rsidTr="00871F78">
        <w:trPr>
          <w:trHeight w:val="267"/>
        </w:trPr>
        <w:tc>
          <w:tcPr>
            <w:tcW w:w="3598" w:type="dxa"/>
            <w:tcBorders>
              <w:top w:val="nil"/>
              <w:left w:val="nil"/>
              <w:bottom w:val="nil"/>
              <w:right w:val="nil"/>
            </w:tcBorders>
          </w:tcPr>
          <w:p w14:paraId="229169C1" w14:textId="77777777" w:rsidR="00D370E2" w:rsidRDefault="00871F78" w:rsidP="00871F78">
            <w:pPr>
              <w:spacing w:after="0" w:line="259" w:lineRule="auto"/>
              <w:ind w:left="0" w:firstLine="0"/>
              <w:jc w:val="left"/>
            </w:pPr>
            <w:r>
              <w:rPr>
                <w:sz w:val="12"/>
              </w:rPr>
              <w:t xml:space="preserve"> </w:t>
            </w:r>
          </w:p>
          <w:p w14:paraId="3F92C5CA" w14:textId="77777777" w:rsidR="00D370E2" w:rsidRDefault="00871F78" w:rsidP="00871F78">
            <w:pPr>
              <w:spacing w:after="0" w:line="259" w:lineRule="auto"/>
              <w:ind w:left="0" w:firstLine="0"/>
              <w:jc w:val="left"/>
            </w:pPr>
            <w:r>
              <w:rPr>
                <w:sz w:val="12"/>
              </w:rPr>
              <w:t xml:space="preserve"> </w:t>
            </w:r>
          </w:p>
        </w:tc>
        <w:tc>
          <w:tcPr>
            <w:tcW w:w="1260" w:type="dxa"/>
            <w:tcBorders>
              <w:top w:val="nil"/>
              <w:left w:val="nil"/>
              <w:bottom w:val="nil"/>
              <w:right w:val="nil"/>
            </w:tcBorders>
          </w:tcPr>
          <w:p w14:paraId="7CBAA474" w14:textId="77777777" w:rsidR="00D370E2" w:rsidRDefault="00D370E2" w:rsidP="00871F78">
            <w:pPr>
              <w:spacing w:after="160" w:line="259" w:lineRule="auto"/>
              <w:ind w:left="0" w:firstLine="0"/>
              <w:jc w:val="left"/>
            </w:pPr>
          </w:p>
        </w:tc>
        <w:tc>
          <w:tcPr>
            <w:tcW w:w="1260" w:type="dxa"/>
            <w:tcBorders>
              <w:top w:val="nil"/>
              <w:left w:val="nil"/>
              <w:bottom w:val="nil"/>
              <w:right w:val="nil"/>
            </w:tcBorders>
          </w:tcPr>
          <w:p w14:paraId="1F4400AF" w14:textId="77777777" w:rsidR="00D370E2" w:rsidRDefault="00D370E2" w:rsidP="00871F78">
            <w:pPr>
              <w:spacing w:after="160" w:line="259" w:lineRule="auto"/>
              <w:ind w:left="0" w:firstLine="0"/>
              <w:jc w:val="left"/>
            </w:pPr>
          </w:p>
        </w:tc>
        <w:tc>
          <w:tcPr>
            <w:tcW w:w="1000" w:type="dxa"/>
            <w:tcBorders>
              <w:top w:val="nil"/>
              <w:left w:val="nil"/>
              <w:bottom w:val="nil"/>
              <w:right w:val="nil"/>
            </w:tcBorders>
          </w:tcPr>
          <w:p w14:paraId="0EDB0DDF" w14:textId="77777777" w:rsidR="00D370E2" w:rsidRDefault="00D370E2" w:rsidP="00871F78">
            <w:pPr>
              <w:spacing w:after="160" w:line="259" w:lineRule="auto"/>
              <w:ind w:left="0" w:firstLine="0"/>
              <w:jc w:val="left"/>
            </w:pPr>
          </w:p>
        </w:tc>
      </w:tr>
      <w:tr w:rsidR="00D370E2" w14:paraId="759D55F2" w14:textId="77777777" w:rsidTr="00871F78">
        <w:trPr>
          <w:trHeight w:val="186"/>
        </w:trPr>
        <w:tc>
          <w:tcPr>
            <w:tcW w:w="3598" w:type="dxa"/>
            <w:tcBorders>
              <w:top w:val="nil"/>
              <w:left w:val="nil"/>
              <w:bottom w:val="nil"/>
              <w:right w:val="nil"/>
            </w:tcBorders>
          </w:tcPr>
          <w:p w14:paraId="6AE77130" w14:textId="77777777" w:rsidR="00D370E2" w:rsidRDefault="00871F78" w:rsidP="00871F78">
            <w:pPr>
              <w:spacing w:after="0" w:line="259" w:lineRule="auto"/>
              <w:ind w:left="0" w:firstLine="0"/>
              <w:jc w:val="left"/>
            </w:pPr>
            <w:r>
              <w:rPr>
                <w:sz w:val="16"/>
              </w:rPr>
              <w:t xml:space="preserve">_______________________________________ </w:t>
            </w:r>
          </w:p>
        </w:tc>
        <w:tc>
          <w:tcPr>
            <w:tcW w:w="1260" w:type="dxa"/>
            <w:tcBorders>
              <w:top w:val="nil"/>
              <w:left w:val="nil"/>
              <w:bottom w:val="nil"/>
              <w:right w:val="nil"/>
            </w:tcBorders>
          </w:tcPr>
          <w:p w14:paraId="4BEE3DAA" w14:textId="77777777" w:rsidR="00D370E2" w:rsidRDefault="00871F78" w:rsidP="00871F78">
            <w:pPr>
              <w:spacing w:after="0" w:line="259" w:lineRule="auto"/>
              <w:ind w:left="0" w:firstLine="0"/>
              <w:jc w:val="left"/>
            </w:pPr>
            <w:r>
              <w:rPr>
                <w:sz w:val="16"/>
              </w:rPr>
              <w:t xml:space="preserve">_____________ </w:t>
            </w:r>
          </w:p>
        </w:tc>
        <w:tc>
          <w:tcPr>
            <w:tcW w:w="1260" w:type="dxa"/>
            <w:tcBorders>
              <w:top w:val="nil"/>
              <w:left w:val="nil"/>
              <w:bottom w:val="nil"/>
              <w:right w:val="nil"/>
            </w:tcBorders>
          </w:tcPr>
          <w:p w14:paraId="0DC08D16" w14:textId="77777777" w:rsidR="00D370E2" w:rsidRDefault="00871F78" w:rsidP="00871F78">
            <w:pPr>
              <w:spacing w:after="0" w:line="259" w:lineRule="auto"/>
              <w:ind w:left="0" w:firstLine="0"/>
              <w:jc w:val="left"/>
            </w:pPr>
            <w:r>
              <w:rPr>
                <w:sz w:val="16"/>
              </w:rPr>
              <w:t xml:space="preserve">$___________ </w:t>
            </w:r>
          </w:p>
        </w:tc>
        <w:tc>
          <w:tcPr>
            <w:tcW w:w="1000" w:type="dxa"/>
            <w:tcBorders>
              <w:top w:val="nil"/>
              <w:left w:val="nil"/>
              <w:bottom w:val="nil"/>
              <w:right w:val="nil"/>
            </w:tcBorders>
          </w:tcPr>
          <w:p w14:paraId="2EF12ECE" w14:textId="77777777" w:rsidR="00D370E2" w:rsidRDefault="00871F78" w:rsidP="00871F78">
            <w:pPr>
              <w:spacing w:after="0" w:line="259" w:lineRule="auto"/>
              <w:ind w:left="0" w:firstLine="0"/>
            </w:pPr>
            <w:r>
              <w:rPr>
                <w:sz w:val="16"/>
              </w:rPr>
              <w:t xml:space="preserve">____________ </w:t>
            </w:r>
          </w:p>
        </w:tc>
      </w:tr>
      <w:tr w:rsidR="00D370E2" w14:paraId="3026380A" w14:textId="77777777" w:rsidTr="00871F78">
        <w:trPr>
          <w:trHeight w:val="164"/>
        </w:trPr>
        <w:tc>
          <w:tcPr>
            <w:tcW w:w="3598" w:type="dxa"/>
            <w:tcBorders>
              <w:top w:val="nil"/>
              <w:left w:val="nil"/>
              <w:bottom w:val="nil"/>
              <w:right w:val="nil"/>
            </w:tcBorders>
          </w:tcPr>
          <w:p w14:paraId="2FF71F33" w14:textId="52C253C5" w:rsidR="00D370E2" w:rsidRDefault="00871F78" w:rsidP="00871F78">
            <w:pPr>
              <w:spacing w:after="0" w:line="259" w:lineRule="auto"/>
              <w:ind w:left="0" w:firstLine="0"/>
              <w:jc w:val="left"/>
            </w:pPr>
            <w:r>
              <w:rPr>
                <w:sz w:val="16"/>
              </w:rPr>
              <w:t>S</w:t>
            </w:r>
            <w:r>
              <w:rPr>
                <w:sz w:val="16"/>
              </w:rPr>
              <w:t xml:space="preserve">ignature of Shop Representative </w:t>
            </w:r>
          </w:p>
        </w:tc>
        <w:tc>
          <w:tcPr>
            <w:tcW w:w="1260" w:type="dxa"/>
            <w:tcBorders>
              <w:top w:val="nil"/>
              <w:left w:val="nil"/>
              <w:bottom w:val="nil"/>
              <w:right w:val="nil"/>
            </w:tcBorders>
          </w:tcPr>
          <w:p w14:paraId="3674ABCA" w14:textId="77777777" w:rsidR="00D370E2" w:rsidRDefault="00871F78" w:rsidP="00871F78">
            <w:pPr>
              <w:tabs>
                <w:tab w:val="center" w:pos="721"/>
              </w:tabs>
              <w:spacing w:after="0" w:line="259" w:lineRule="auto"/>
              <w:ind w:left="0" w:firstLine="0"/>
              <w:jc w:val="left"/>
            </w:pPr>
            <w:r>
              <w:rPr>
                <w:sz w:val="16"/>
              </w:rPr>
              <w:t xml:space="preserve">Date </w:t>
            </w:r>
            <w:r>
              <w:rPr>
                <w:sz w:val="16"/>
              </w:rPr>
              <w:tab/>
              <w:t xml:space="preserve"> </w:t>
            </w:r>
          </w:p>
        </w:tc>
        <w:tc>
          <w:tcPr>
            <w:tcW w:w="1260" w:type="dxa"/>
            <w:tcBorders>
              <w:top w:val="nil"/>
              <w:left w:val="nil"/>
              <w:bottom w:val="nil"/>
              <w:right w:val="nil"/>
            </w:tcBorders>
          </w:tcPr>
          <w:p w14:paraId="34EF2A11" w14:textId="77777777" w:rsidR="00D370E2" w:rsidRDefault="00871F78" w:rsidP="00871F78">
            <w:pPr>
              <w:spacing w:after="0" w:line="259" w:lineRule="auto"/>
              <w:ind w:left="0" w:firstLine="0"/>
              <w:jc w:val="left"/>
            </w:pPr>
            <w:r>
              <w:rPr>
                <w:sz w:val="16"/>
              </w:rPr>
              <w:t xml:space="preserve">   Paid </w:t>
            </w:r>
          </w:p>
        </w:tc>
        <w:tc>
          <w:tcPr>
            <w:tcW w:w="1000" w:type="dxa"/>
            <w:tcBorders>
              <w:top w:val="nil"/>
              <w:left w:val="nil"/>
              <w:bottom w:val="nil"/>
              <w:right w:val="nil"/>
            </w:tcBorders>
          </w:tcPr>
          <w:p w14:paraId="562DA52B" w14:textId="77777777" w:rsidR="00D370E2" w:rsidRDefault="00871F78" w:rsidP="00871F78">
            <w:pPr>
              <w:spacing w:after="0" w:line="259" w:lineRule="auto"/>
              <w:ind w:left="0" w:firstLine="0"/>
              <w:jc w:val="left"/>
            </w:pPr>
            <w:r>
              <w:rPr>
                <w:sz w:val="16"/>
              </w:rPr>
              <w:t xml:space="preserve">Consignor # </w:t>
            </w:r>
          </w:p>
        </w:tc>
      </w:tr>
      <w:tr w:rsidR="00871F78" w14:paraId="3F91ADB8" w14:textId="77777777" w:rsidTr="00871F78">
        <w:trPr>
          <w:trHeight w:val="164"/>
        </w:trPr>
        <w:tc>
          <w:tcPr>
            <w:tcW w:w="3598" w:type="dxa"/>
            <w:tcBorders>
              <w:top w:val="nil"/>
              <w:left w:val="nil"/>
              <w:bottom w:val="nil"/>
              <w:right w:val="nil"/>
            </w:tcBorders>
          </w:tcPr>
          <w:p w14:paraId="329B2DF3" w14:textId="77777777" w:rsidR="00871F78" w:rsidRDefault="00871F78" w:rsidP="00871F78">
            <w:pPr>
              <w:spacing w:after="0" w:line="259" w:lineRule="auto"/>
              <w:ind w:left="0" w:firstLine="0"/>
              <w:jc w:val="left"/>
              <w:rPr>
                <w:sz w:val="16"/>
              </w:rPr>
            </w:pPr>
          </w:p>
        </w:tc>
        <w:tc>
          <w:tcPr>
            <w:tcW w:w="1260" w:type="dxa"/>
            <w:tcBorders>
              <w:top w:val="nil"/>
              <w:left w:val="nil"/>
              <w:bottom w:val="nil"/>
              <w:right w:val="nil"/>
            </w:tcBorders>
          </w:tcPr>
          <w:p w14:paraId="063E85AB" w14:textId="77777777" w:rsidR="00871F78" w:rsidRDefault="00871F78" w:rsidP="00871F78">
            <w:pPr>
              <w:tabs>
                <w:tab w:val="center" w:pos="721"/>
              </w:tabs>
              <w:spacing w:after="0" w:line="259" w:lineRule="auto"/>
              <w:ind w:left="0" w:firstLine="0"/>
              <w:jc w:val="left"/>
              <w:rPr>
                <w:sz w:val="16"/>
              </w:rPr>
            </w:pPr>
          </w:p>
        </w:tc>
        <w:tc>
          <w:tcPr>
            <w:tcW w:w="1260" w:type="dxa"/>
            <w:tcBorders>
              <w:top w:val="nil"/>
              <w:left w:val="nil"/>
              <w:bottom w:val="nil"/>
              <w:right w:val="nil"/>
            </w:tcBorders>
          </w:tcPr>
          <w:p w14:paraId="279AA20D" w14:textId="77777777" w:rsidR="00871F78" w:rsidRDefault="00871F78" w:rsidP="00871F78">
            <w:pPr>
              <w:spacing w:after="0" w:line="259" w:lineRule="auto"/>
              <w:ind w:left="0" w:firstLine="0"/>
              <w:jc w:val="left"/>
              <w:rPr>
                <w:sz w:val="16"/>
              </w:rPr>
            </w:pPr>
          </w:p>
        </w:tc>
        <w:tc>
          <w:tcPr>
            <w:tcW w:w="1000" w:type="dxa"/>
            <w:tcBorders>
              <w:top w:val="nil"/>
              <w:left w:val="nil"/>
              <w:bottom w:val="nil"/>
              <w:right w:val="nil"/>
            </w:tcBorders>
          </w:tcPr>
          <w:p w14:paraId="724797A6" w14:textId="77777777" w:rsidR="00871F78" w:rsidRDefault="00871F78" w:rsidP="00871F78">
            <w:pPr>
              <w:spacing w:after="0" w:line="259" w:lineRule="auto"/>
              <w:ind w:left="0" w:firstLine="0"/>
              <w:jc w:val="left"/>
              <w:rPr>
                <w:sz w:val="16"/>
              </w:rPr>
            </w:pPr>
          </w:p>
        </w:tc>
      </w:tr>
    </w:tbl>
    <w:p w14:paraId="4540B42B" w14:textId="55525331" w:rsidR="00D370E2" w:rsidRDefault="00871F78">
      <w:pPr>
        <w:spacing w:after="0" w:line="259" w:lineRule="auto"/>
        <w:ind w:left="0" w:firstLine="0"/>
        <w:jc w:val="left"/>
      </w:pPr>
      <w:r>
        <w:rPr>
          <w:sz w:val="24"/>
        </w:rPr>
        <w:lastRenderedPageBreak/>
        <w:br w:type="textWrapping" w:clear="all"/>
      </w:r>
      <w:r>
        <w:rPr>
          <w:sz w:val="24"/>
        </w:rPr>
        <w:t xml:space="preserve"> </w:t>
      </w:r>
    </w:p>
    <w:sectPr w:rsidR="00D370E2">
      <w:pgSz w:w="12240" w:h="15840"/>
      <w:pgMar w:top="1440" w:right="136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B700C"/>
    <w:multiLevelType w:val="hybridMultilevel"/>
    <w:tmpl w:val="B4E658FC"/>
    <w:lvl w:ilvl="0" w:tplc="32FC3B1C">
      <w:start w:val="1"/>
      <w:numFmt w:val="bullet"/>
      <w:lvlText w:val="-"/>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D62504">
      <w:start w:val="1"/>
      <w:numFmt w:val="bullet"/>
      <w:lvlText w:val="o"/>
      <w:lvlJc w:val="left"/>
      <w:pPr>
        <w:ind w:left="10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9520A64">
      <w:start w:val="1"/>
      <w:numFmt w:val="bullet"/>
      <w:lvlText w:val="▪"/>
      <w:lvlJc w:val="left"/>
      <w:pPr>
        <w:ind w:left="18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B2897C">
      <w:start w:val="1"/>
      <w:numFmt w:val="bullet"/>
      <w:lvlText w:val="•"/>
      <w:lvlJc w:val="left"/>
      <w:pPr>
        <w:ind w:left="25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D8F17E">
      <w:start w:val="1"/>
      <w:numFmt w:val="bullet"/>
      <w:lvlText w:val="o"/>
      <w:lvlJc w:val="left"/>
      <w:pPr>
        <w:ind w:left="3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B2E20EE">
      <w:start w:val="1"/>
      <w:numFmt w:val="bullet"/>
      <w:lvlText w:val="▪"/>
      <w:lvlJc w:val="left"/>
      <w:pPr>
        <w:ind w:left="39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527EA0">
      <w:start w:val="1"/>
      <w:numFmt w:val="bullet"/>
      <w:lvlText w:val="•"/>
      <w:lvlJc w:val="left"/>
      <w:pPr>
        <w:ind w:left="4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507904">
      <w:start w:val="1"/>
      <w:numFmt w:val="bullet"/>
      <w:lvlText w:val="o"/>
      <w:lvlJc w:val="left"/>
      <w:pPr>
        <w:ind w:left="5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1D6B030">
      <w:start w:val="1"/>
      <w:numFmt w:val="bullet"/>
      <w:lvlText w:val="▪"/>
      <w:lvlJc w:val="left"/>
      <w:pPr>
        <w:ind w:left="6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E2"/>
    <w:rsid w:val="00871F78"/>
    <w:rsid w:val="00D3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1DF1"/>
  <w15:docId w15:val="{B07A1EFE-E376-4164-A45D-C5D521D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Consigno'rs agreement revised  Spet 2019</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Consigno'rs agreement revised  Spet 2019</dc:title>
  <dc:subject/>
  <dc:creator>Lynne</dc:creator>
  <cp:keywords/>
  <cp:lastModifiedBy>Lynne Sidell</cp:lastModifiedBy>
  <cp:revision>2</cp:revision>
  <cp:lastPrinted>2019-06-09T17:59:00Z</cp:lastPrinted>
  <dcterms:created xsi:type="dcterms:W3CDTF">2019-06-09T18:02:00Z</dcterms:created>
  <dcterms:modified xsi:type="dcterms:W3CDTF">2019-06-09T18:02:00Z</dcterms:modified>
</cp:coreProperties>
</file>